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Cities of London and Westminster</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Cities of London and Westminster</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Cities of London and Westminster</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Cities of London and Westminster</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Cities of London and Westminster</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10.3%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Cities of London and Westminster are estimated to have a score of 1-2 on the PGSI (low-risk gambling), whilst </w:t>
      </w:r>
      <w:r w:rsidRPr="00773DF7">
        <w:rPr>
          <w:rFonts w:ascii="Libre Franklin Light" w:hAnsi="Libre Franklin Light" w:cs="Calibri Light"/>
          <w:b/>
          <w:bCs/>
          <w:color w:val="C45911" w:themeColor="accent2" w:themeShade="BF"/>
        </w:rPr>
        <w:t xml:space="preserve">8.7%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11.9%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84.8% </w:t>
      </w:r>
      <w:r w:rsidRPr="004747BF">
        <w:rPr>
          <w:rFonts w:ascii="Libre Franklin Light" w:eastAsia="Times New Roman" w:hAnsi="Libre Franklin Light" w:cs="Calibri Light"/>
        </w:rPr>
        <w:t xml:space="preserve">of those respondents classified as PGSI 8+ in Cities of London and Westminster</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Cities of London and Westminster is estimated to be </w:t>
      </w:r>
      <w:r w:rsidRPr="00773DF7">
        <w:rPr>
          <w:rFonts w:ascii="Libre Franklin Light" w:eastAsia="Times New Roman" w:hAnsi="Libre Franklin Light" w:cs="Calibri Light"/>
          <w:b/>
          <w:bCs/>
          <w:color w:val="C45911" w:themeColor="accent2" w:themeShade="BF"/>
        </w:rPr>
        <w:t xml:space="preserve">£10,058,096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Cities of London and Westminster</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30.9%</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Cities of London and Westminster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10.3%</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Cities of London and Westminster</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Cities of London and Westminster</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11.9%</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Cities of London and Westminster.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Cities of London and Westminster</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Cities of London and Westminster.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Cities of London and Westminster</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25.0%</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61.1%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Cities of London and Westminster</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84.8%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Cities of London and Westminster.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Cities of London and Westminster</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31.6%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67.0%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Cities of London and Westminster</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Cities of London and Westminster</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71.3%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Cities of London and Westminster</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Cities of London and Westminster</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Cities of London and Westminster</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£10,058,096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Cities of London and Westminster</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£163,830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£3,388,094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£242,711</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£68,262</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£125,148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£6,070,051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£10,058,096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Cities of London and Westminster</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Cities of London and Westminster</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36.7%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Cities of London and Westminster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Cities of London and Westminster</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40.2%</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Cities of London and Westminster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Cities of London and Westminster</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67.0%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Cities of London and Westminster</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36.7%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Cities of London and Westminster</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29.3%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Cities of London and Westminster</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40.2%</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Cities of London and Westminster</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Cities of London and Westminster</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67.0%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Cities of London and Westminster</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BDF57706-2D94-441F-991A-0E3F2DEFA0B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